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BA" w:rsidRPr="00A4157A" w:rsidRDefault="00427F8F" w:rsidP="00283552">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The Queensland Governmen</w:t>
      </w:r>
      <w:r w:rsidR="00564779">
        <w:rPr>
          <w:rFonts w:ascii="Arial" w:hAnsi="Arial" w:cs="Arial"/>
          <w:bCs/>
          <w:spacing w:val="-3"/>
          <w:sz w:val="22"/>
          <w:szCs w:val="22"/>
        </w:rPr>
        <w:t>t Six Month Action Plan January</w:t>
      </w:r>
      <w:r>
        <w:rPr>
          <w:rFonts w:ascii="Arial" w:hAnsi="Arial" w:cs="Arial"/>
          <w:bCs/>
          <w:spacing w:val="-3"/>
          <w:sz w:val="22"/>
          <w:szCs w:val="22"/>
        </w:rPr>
        <w:t>–June 2013 commits to the preparation of a homelessness strategy by June 2013.</w:t>
      </w:r>
      <w:r w:rsidR="003761BA" w:rsidRPr="00A4157A">
        <w:rPr>
          <w:rFonts w:ascii="Arial" w:hAnsi="Arial" w:cs="Arial"/>
          <w:bCs/>
          <w:spacing w:val="-3"/>
          <w:sz w:val="22"/>
          <w:szCs w:val="22"/>
        </w:rPr>
        <w:t xml:space="preserve"> </w:t>
      </w:r>
    </w:p>
    <w:p w:rsidR="009B4581" w:rsidRPr="009B4581" w:rsidRDefault="009B4581" w:rsidP="009B4581">
      <w:pPr>
        <w:numPr>
          <w:ilvl w:val="0"/>
          <w:numId w:val="1"/>
        </w:numPr>
        <w:tabs>
          <w:tab w:val="clear" w:pos="720"/>
          <w:tab w:val="num" w:pos="360"/>
        </w:tabs>
        <w:spacing w:before="240"/>
        <w:ind w:left="357" w:hanging="357"/>
        <w:jc w:val="both"/>
        <w:rPr>
          <w:rFonts w:ascii="Arial" w:hAnsi="Arial" w:cs="Arial"/>
          <w:sz w:val="22"/>
          <w:szCs w:val="22"/>
        </w:rPr>
      </w:pPr>
      <w:r w:rsidRPr="009B4581">
        <w:rPr>
          <w:rFonts w:ascii="Arial" w:hAnsi="Arial" w:cs="Arial"/>
          <w:sz w:val="22"/>
          <w:szCs w:val="22"/>
        </w:rPr>
        <w:t>The proposed Homelessness-to-</w:t>
      </w:r>
      <w:r>
        <w:rPr>
          <w:rFonts w:ascii="Arial" w:hAnsi="Arial" w:cs="Arial"/>
          <w:sz w:val="22"/>
          <w:szCs w:val="22"/>
        </w:rPr>
        <w:t xml:space="preserve">Housing Strategy </w:t>
      </w:r>
      <w:r w:rsidRPr="009B4581">
        <w:rPr>
          <w:rFonts w:ascii="Arial" w:hAnsi="Arial" w:cs="Arial"/>
          <w:sz w:val="22"/>
          <w:szCs w:val="22"/>
        </w:rPr>
        <w:t xml:space="preserve">will expand or enhance homelessness initiatives and models known to be producing results, along with some new initiatives associated with service system reform.  All recommended actions will strongly link to better housing outcomes and reductions in homelessness. </w:t>
      </w:r>
    </w:p>
    <w:p w:rsidR="009B4581" w:rsidRPr="009B4581" w:rsidRDefault="009B4581" w:rsidP="009B4581">
      <w:pPr>
        <w:numPr>
          <w:ilvl w:val="0"/>
          <w:numId w:val="1"/>
        </w:numPr>
        <w:tabs>
          <w:tab w:val="clear" w:pos="720"/>
          <w:tab w:val="num" w:pos="360"/>
        </w:tabs>
        <w:spacing w:before="240"/>
        <w:ind w:left="357" w:hanging="357"/>
        <w:jc w:val="both"/>
        <w:rPr>
          <w:rFonts w:ascii="Arial" w:hAnsi="Arial" w:cs="Arial"/>
          <w:sz w:val="22"/>
          <w:szCs w:val="22"/>
        </w:rPr>
      </w:pPr>
      <w:r w:rsidRPr="009B4581">
        <w:rPr>
          <w:rFonts w:ascii="Arial" w:hAnsi="Arial" w:cs="Arial"/>
          <w:sz w:val="22"/>
          <w:szCs w:val="22"/>
        </w:rPr>
        <w:t>The Strategy has two goals by 2020:</w:t>
      </w:r>
    </w:p>
    <w:p w:rsidR="009B4581" w:rsidRPr="009B4581" w:rsidRDefault="009B4581" w:rsidP="00564779">
      <w:pPr>
        <w:numPr>
          <w:ilvl w:val="0"/>
          <w:numId w:val="5"/>
        </w:numPr>
        <w:spacing w:before="120"/>
        <w:ind w:left="714" w:hanging="357"/>
        <w:jc w:val="both"/>
        <w:rPr>
          <w:rFonts w:ascii="Arial" w:hAnsi="Arial" w:cs="Arial"/>
          <w:sz w:val="22"/>
          <w:szCs w:val="22"/>
        </w:rPr>
      </w:pPr>
      <w:r w:rsidRPr="009B4581">
        <w:rPr>
          <w:rFonts w:ascii="Arial" w:hAnsi="Arial" w:cs="Arial"/>
          <w:sz w:val="22"/>
          <w:szCs w:val="22"/>
        </w:rPr>
        <w:t>To halve the rate of homeles</w:t>
      </w:r>
      <w:r w:rsidR="00B74C31">
        <w:rPr>
          <w:rFonts w:ascii="Arial" w:hAnsi="Arial" w:cs="Arial"/>
          <w:sz w:val="22"/>
          <w:szCs w:val="22"/>
        </w:rPr>
        <w:t>sness in Queensland</w:t>
      </w:r>
      <w:r w:rsidR="00F573AA">
        <w:rPr>
          <w:rFonts w:ascii="Arial" w:hAnsi="Arial" w:cs="Arial"/>
          <w:sz w:val="22"/>
          <w:szCs w:val="22"/>
        </w:rPr>
        <w:t>.</w:t>
      </w:r>
    </w:p>
    <w:p w:rsidR="009B4581" w:rsidRPr="009B4581" w:rsidRDefault="009B4581" w:rsidP="00564779">
      <w:pPr>
        <w:numPr>
          <w:ilvl w:val="0"/>
          <w:numId w:val="5"/>
        </w:numPr>
        <w:tabs>
          <w:tab w:val="clear" w:pos="720"/>
        </w:tabs>
        <w:spacing w:before="120"/>
        <w:ind w:left="714" w:hanging="357"/>
        <w:jc w:val="both"/>
        <w:rPr>
          <w:rFonts w:ascii="Arial" w:hAnsi="Arial" w:cs="Arial"/>
          <w:sz w:val="22"/>
          <w:szCs w:val="22"/>
        </w:rPr>
      </w:pPr>
      <w:r w:rsidRPr="009B4581">
        <w:rPr>
          <w:rFonts w:ascii="Arial" w:hAnsi="Arial" w:cs="Arial"/>
          <w:sz w:val="22"/>
          <w:szCs w:val="22"/>
        </w:rPr>
        <w:t xml:space="preserve">To </w:t>
      </w:r>
      <w:r w:rsidR="00B74C31">
        <w:rPr>
          <w:rFonts w:ascii="Arial" w:hAnsi="Arial" w:cs="Arial"/>
          <w:sz w:val="22"/>
          <w:szCs w:val="22"/>
        </w:rPr>
        <w:t>provide real pathways for people in long term homelessness or at risk of homelessness to become independent and not reliant on high cost government funded crisis accommodation services.</w:t>
      </w:r>
    </w:p>
    <w:p w:rsidR="003761BA" w:rsidRPr="002E0A8F" w:rsidRDefault="003761BA" w:rsidP="00283552">
      <w:pPr>
        <w:numPr>
          <w:ilvl w:val="0"/>
          <w:numId w:val="1"/>
        </w:numPr>
        <w:tabs>
          <w:tab w:val="clear" w:pos="720"/>
          <w:tab w:val="num" w:pos="360"/>
        </w:tabs>
        <w:spacing w:before="240"/>
        <w:ind w:left="357" w:hanging="357"/>
        <w:jc w:val="both"/>
        <w:rPr>
          <w:rFonts w:ascii="Arial" w:hAnsi="Arial" w:cs="Arial"/>
          <w:bCs/>
          <w:spacing w:val="-3"/>
          <w:sz w:val="22"/>
          <w:szCs w:val="22"/>
        </w:rPr>
      </w:pPr>
      <w:r w:rsidRPr="00A4157A">
        <w:rPr>
          <w:rFonts w:ascii="Arial" w:hAnsi="Arial" w:cs="Arial"/>
          <w:sz w:val="22"/>
          <w:szCs w:val="22"/>
          <w:u w:val="single"/>
        </w:rPr>
        <w:t>Cabinet approved</w:t>
      </w:r>
      <w:r>
        <w:rPr>
          <w:rFonts w:ascii="Arial" w:hAnsi="Arial" w:cs="Arial"/>
          <w:sz w:val="22"/>
          <w:szCs w:val="22"/>
        </w:rPr>
        <w:t xml:space="preserve"> the proposed </w:t>
      </w:r>
      <w:r w:rsidR="005710D1">
        <w:rPr>
          <w:rFonts w:ascii="Arial" w:hAnsi="Arial" w:cs="Arial"/>
          <w:sz w:val="22"/>
          <w:szCs w:val="22"/>
        </w:rPr>
        <w:t xml:space="preserve">Homelessness-to-Housing Strategy as the strategic direction for reducing homelessness in </w:t>
      </w:r>
      <w:smartTag w:uri="urn:schemas-microsoft-com:office:smarttags" w:element="place">
        <w:smartTag w:uri="urn:schemas-microsoft-com:office:smarttags" w:element="State">
          <w:r>
            <w:rPr>
              <w:rFonts w:ascii="Arial" w:hAnsi="Arial" w:cs="Arial"/>
              <w:sz w:val="22"/>
              <w:szCs w:val="22"/>
            </w:rPr>
            <w:t>Queensland</w:t>
          </w:r>
        </w:smartTag>
      </w:smartTag>
      <w:r w:rsidR="00320DD9">
        <w:rPr>
          <w:rFonts w:ascii="Arial" w:hAnsi="Arial" w:cs="Arial"/>
          <w:sz w:val="22"/>
          <w:szCs w:val="22"/>
        </w:rPr>
        <w:t>.</w:t>
      </w:r>
    </w:p>
    <w:p w:rsidR="00283552" w:rsidRPr="00A4157A" w:rsidRDefault="00283552" w:rsidP="00283552">
      <w:pPr>
        <w:spacing w:before="120"/>
        <w:ind w:left="357"/>
        <w:jc w:val="both"/>
        <w:rPr>
          <w:rFonts w:ascii="Arial" w:hAnsi="Arial" w:cs="Arial"/>
          <w:bCs/>
          <w:spacing w:val="-3"/>
          <w:sz w:val="22"/>
          <w:szCs w:val="22"/>
        </w:rPr>
      </w:pPr>
    </w:p>
    <w:p w:rsidR="003761BA" w:rsidRPr="00A4157A" w:rsidRDefault="003761BA" w:rsidP="00283552">
      <w:pPr>
        <w:keepNext/>
        <w:numPr>
          <w:ilvl w:val="0"/>
          <w:numId w:val="1"/>
        </w:numPr>
        <w:tabs>
          <w:tab w:val="clear" w:pos="720"/>
          <w:tab w:val="num" w:pos="360"/>
        </w:tabs>
        <w:ind w:left="357" w:hanging="357"/>
        <w:jc w:val="both"/>
        <w:rPr>
          <w:rFonts w:ascii="Arial" w:hAnsi="Arial" w:cs="Arial"/>
          <w:sz w:val="22"/>
          <w:szCs w:val="22"/>
        </w:rPr>
      </w:pPr>
      <w:r w:rsidRPr="00A4157A">
        <w:rPr>
          <w:rFonts w:ascii="Arial" w:hAnsi="Arial" w:cs="Arial"/>
          <w:i/>
          <w:sz w:val="22"/>
          <w:szCs w:val="22"/>
          <w:u w:val="single"/>
        </w:rPr>
        <w:t>Attachment</w:t>
      </w:r>
    </w:p>
    <w:p w:rsidR="00283552" w:rsidRPr="003860D4" w:rsidRDefault="000E2C09" w:rsidP="003860D4">
      <w:pPr>
        <w:numPr>
          <w:ilvl w:val="0"/>
          <w:numId w:val="2"/>
        </w:numPr>
        <w:tabs>
          <w:tab w:val="clear" w:pos="814"/>
        </w:tabs>
        <w:spacing w:before="120"/>
        <w:ind w:left="714" w:hanging="357"/>
        <w:jc w:val="both"/>
        <w:rPr>
          <w:rFonts w:ascii="Arial" w:hAnsi="Arial" w:cs="Arial"/>
          <w:bCs/>
          <w:spacing w:val="-3"/>
          <w:sz w:val="22"/>
          <w:szCs w:val="22"/>
        </w:rPr>
      </w:pPr>
      <w:hyperlink r:id="rId7" w:history="1">
        <w:r w:rsidR="00820A0C" w:rsidRPr="003860D4">
          <w:rPr>
            <w:rStyle w:val="Hyperlink"/>
            <w:rFonts w:ascii="Arial" w:hAnsi="Arial" w:cs="Arial"/>
            <w:sz w:val="22"/>
            <w:szCs w:val="22"/>
          </w:rPr>
          <w:t xml:space="preserve">Queensland Government </w:t>
        </w:r>
        <w:r w:rsidR="005710D1" w:rsidRPr="003860D4">
          <w:rPr>
            <w:rStyle w:val="Hyperlink"/>
            <w:rFonts w:ascii="Arial" w:hAnsi="Arial" w:cs="Arial"/>
            <w:sz w:val="22"/>
            <w:szCs w:val="22"/>
          </w:rPr>
          <w:t>Homelessness-to-Housing Strategy</w:t>
        </w:r>
      </w:hyperlink>
    </w:p>
    <w:sectPr w:rsidR="00283552" w:rsidRPr="003860D4" w:rsidSect="00564779">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0C7" w:rsidRDefault="003A30C7" w:rsidP="003761BA">
      <w:r>
        <w:separator/>
      </w:r>
    </w:p>
  </w:endnote>
  <w:endnote w:type="continuationSeparator" w:id="0">
    <w:p w:rsidR="003A30C7" w:rsidRDefault="003A30C7" w:rsidP="0037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0C7" w:rsidRDefault="003A30C7" w:rsidP="003761BA">
      <w:r>
        <w:separator/>
      </w:r>
    </w:p>
  </w:footnote>
  <w:footnote w:type="continuationSeparator" w:id="0">
    <w:p w:rsidR="003A30C7" w:rsidRDefault="003A30C7" w:rsidP="00376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581" w:rsidRPr="00D75134" w:rsidRDefault="009B4581" w:rsidP="00C6071F">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9B4581" w:rsidRPr="00D75134" w:rsidRDefault="009B4581" w:rsidP="00C6071F">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B4581" w:rsidRPr="001E209B" w:rsidRDefault="009B4581" w:rsidP="00C6071F">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June 2013</w:t>
    </w:r>
  </w:p>
  <w:p w:rsidR="009B4581" w:rsidRPr="00820A0C" w:rsidRDefault="009B4581" w:rsidP="00283552">
    <w:pPr>
      <w:pStyle w:val="Header"/>
      <w:spacing w:before="120"/>
      <w:rPr>
        <w:rFonts w:ascii="Arial" w:hAnsi="Arial" w:cs="Arial"/>
        <w:b/>
        <w:sz w:val="22"/>
        <w:szCs w:val="22"/>
        <w:u w:val="single"/>
      </w:rPr>
    </w:pPr>
    <w:r>
      <w:rPr>
        <w:rFonts w:ascii="Arial" w:hAnsi="Arial" w:cs="Arial"/>
        <w:b/>
        <w:sz w:val="22"/>
        <w:szCs w:val="22"/>
        <w:u w:val="single"/>
      </w:rPr>
      <w:t xml:space="preserve">Homelessness-to-Housing Strategy </w:t>
    </w:r>
  </w:p>
  <w:p w:rsidR="009B4581" w:rsidRDefault="009B4581" w:rsidP="00283552">
    <w:pPr>
      <w:pStyle w:val="Header"/>
      <w:spacing w:before="120"/>
      <w:rPr>
        <w:rFonts w:ascii="Arial" w:hAnsi="Arial" w:cs="Arial"/>
        <w:b/>
        <w:sz w:val="22"/>
        <w:szCs w:val="22"/>
        <w:u w:val="single"/>
      </w:rPr>
    </w:pPr>
    <w:r>
      <w:rPr>
        <w:rFonts w:ascii="Arial" w:hAnsi="Arial" w:cs="Arial"/>
        <w:b/>
        <w:sz w:val="22"/>
        <w:szCs w:val="22"/>
        <w:u w:val="single"/>
      </w:rPr>
      <w:t>Minister for Housing and Public Works</w:t>
    </w:r>
  </w:p>
  <w:p w:rsidR="009B4581" w:rsidRDefault="009B4581" w:rsidP="00564779">
    <w:pPr>
      <w:pStyle w:val="Header"/>
      <w:rPr>
        <w:rFonts w:ascii="Arial" w:hAnsi="Arial" w:cs="Arial"/>
        <w:b/>
        <w:sz w:val="22"/>
        <w:szCs w:val="22"/>
        <w:u w:val="single"/>
      </w:rPr>
    </w:pPr>
    <w:r>
      <w:rPr>
        <w:rFonts w:ascii="Arial" w:hAnsi="Arial" w:cs="Arial"/>
        <w:b/>
        <w:sz w:val="22"/>
        <w:szCs w:val="22"/>
        <w:u w:val="single"/>
      </w:rPr>
      <w:t>Minister for Communities, Child Safety and Disability Services</w:t>
    </w:r>
  </w:p>
  <w:p w:rsidR="009B4581" w:rsidRDefault="009B4581" w:rsidP="00283552">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21F78"/>
    <w:multiLevelType w:val="hybridMultilevel"/>
    <w:tmpl w:val="EE92E6A0"/>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A68388F"/>
    <w:multiLevelType w:val="hybridMultilevel"/>
    <w:tmpl w:val="FA6464B4"/>
    <w:lvl w:ilvl="0" w:tplc="D4E4BE0E">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F3C8E962">
      <w:start w:val="1"/>
      <w:numFmt w:val="bullet"/>
      <w:lvlText w:val="-"/>
      <w:lvlJc w:val="left"/>
      <w:pPr>
        <w:tabs>
          <w:tab w:val="num" w:pos="2160"/>
        </w:tabs>
        <w:ind w:left="2160" w:hanging="360"/>
      </w:pPr>
      <w:rPr>
        <w:rFonts w:ascii="Courier New" w:hAnsi="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0D0C59"/>
    <w:multiLevelType w:val="hybridMultilevel"/>
    <w:tmpl w:val="AABECA62"/>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BA"/>
    <w:rsid w:val="00025844"/>
    <w:rsid w:val="0003666B"/>
    <w:rsid w:val="0004297F"/>
    <w:rsid w:val="000636FE"/>
    <w:rsid w:val="000D7415"/>
    <w:rsid w:val="000E2C09"/>
    <w:rsid w:val="001037C2"/>
    <w:rsid w:val="0014535F"/>
    <w:rsid w:val="00146CF2"/>
    <w:rsid w:val="00155034"/>
    <w:rsid w:val="001A5638"/>
    <w:rsid w:val="00217C50"/>
    <w:rsid w:val="002308B8"/>
    <w:rsid w:val="00283552"/>
    <w:rsid w:val="002A2619"/>
    <w:rsid w:val="002A2B7F"/>
    <w:rsid w:val="002B4B0B"/>
    <w:rsid w:val="002E0A8F"/>
    <w:rsid w:val="00320DD9"/>
    <w:rsid w:val="00374546"/>
    <w:rsid w:val="003761BA"/>
    <w:rsid w:val="003860D4"/>
    <w:rsid w:val="003A30C7"/>
    <w:rsid w:val="003C2671"/>
    <w:rsid w:val="00414EBE"/>
    <w:rsid w:val="00427F8F"/>
    <w:rsid w:val="0046393E"/>
    <w:rsid w:val="00486278"/>
    <w:rsid w:val="00511FAC"/>
    <w:rsid w:val="00543C2C"/>
    <w:rsid w:val="00564779"/>
    <w:rsid w:val="005710D1"/>
    <w:rsid w:val="00630D96"/>
    <w:rsid w:val="006B612D"/>
    <w:rsid w:val="006C1EBA"/>
    <w:rsid w:val="00706DBA"/>
    <w:rsid w:val="00727466"/>
    <w:rsid w:val="00775CC3"/>
    <w:rsid w:val="007C1056"/>
    <w:rsid w:val="00820A0C"/>
    <w:rsid w:val="0083019E"/>
    <w:rsid w:val="008C12C4"/>
    <w:rsid w:val="008C698A"/>
    <w:rsid w:val="009B4581"/>
    <w:rsid w:val="00A00B8E"/>
    <w:rsid w:val="00A22D56"/>
    <w:rsid w:val="00A26D17"/>
    <w:rsid w:val="00A60BF9"/>
    <w:rsid w:val="00A66C51"/>
    <w:rsid w:val="00A73F55"/>
    <w:rsid w:val="00A864D0"/>
    <w:rsid w:val="00B01D8F"/>
    <w:rsid w:val="00B01EEC"/>
    <w:rsid w:val="00B74C31"/>
    <w:rsid w:val="00BE2BA5"/>
    <w:rsid w:val="00C243FD"/>
    <w:rsid w:val="00C6071F"/>
    <w:rsid w:val="00C877B0"/>
    <w:rsid w:val="00CA38A1"/>
    <w:rsid w:val="00D02932"/>
    <w:rsid w:val="00D0716E"/>
    <w:rsid w:val="00D55E54"/>
    <w:rsid w:val="00D83A7E"/>
    <w:rsid w:val="00DD774E"/>
    <w:rsid w:val="00DE72CE"/>
    <w:rsid w:val="00E108E8"/>
    <w:rsid w:val="00E26C85"/>
    <w:rsid w:val="00E70F8A"/>
    <w:rsid w:val="00F24216"/>
    <w:rsid w:val="00F44F1F"/>
    <w:rsid w:val="00F47E75"/>
    <w:rsid w:val="00F573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BA"/>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1BA"/>
    <w:pPr>
      <w:tabs>
        <w:tab w:val="center" w:pos="4513"/>
        <w:tab w:val="right" w:pos="9026"/>
      </w:tabs>
    </w:pPr>
    <w:rPr>
      <w:lang w:val="x-none"/>
    </w:rPr>
  </w:style>
  <w:style w:type="character" w:customStyle="1" w:styleId="HeaderChar">
    <w:name w:val="Header Char"/>
    <w:link w:val="Header"/>
    <w:uiPriority w:val="99"/>
    <w:rsid w:val="003761BA"/>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3761BA"/>
    <w:pPr>
      <w:tabs>
        <w:tab w:val="center" w:pos="4513"/>
        <w:tab w:val="right" w:pos="9026"/>
      </w:tabs>
    </w:pPr>
    <w:rPr>
      <w:lang w:val="x-none"/>
    </w:rPr>
  </w:style>
  <w:style w:type="character" w:customStyle="1" w:styleId="FooterChar">
    <w:name w:val="Footer Char"/>
    <w:link w:val="Footer"/>
    <w:uiPriority w:val="99"/>
    <w:rsid w:val="003761BA"/>
    <w:rPr>
      <w:rFonts w:ascii="Times New Roman" w:eastAsia="Times New Roman" w:hAnsi="Times New Roman" w:cs="Times New Roman"/>
      <w:color w:val="000000"/>
      <w:sz w:val="24"/>
      <w:szCs w:val="20"/>
      <w:lang w:eastAsia="en-AU"/>
    </w:rPr>
  </w:style>
  <w:style w:type="paragraph" w:styleId="BalloonText">
    <w:name w:val="Balloon Text"/>
    <w:basedOn w:val="Normal"/>
    <w:link w:val="BalloonTextChar"/>
    <w:uiPriority w:val="99"/>
    <w:semiHidden/>
    <w:unhideWhenUsed/>
    <w:rsid w:val="003761BA"/>
    <w:rPr>
      <w:rFonts w:ascii="Tahoma" w:hAnsi="Tahoma"/>
      <w:sz w:val="16"/>
      <w:szCs w:val="16"/>
      <w:lang w:val="x-none"/>
    </w:rPr>
  </w:style>
  <w:style w:type="character" w:customStyle="1" w:styleId="BalloonTextChar">
    <w:name w:val="Balloon Text Char"/>
    <w:link w:val="BalloonText"/>
    <w:uiPriority w:val="99"/>
    <w:semiHidden/>
    <w:rsid w:val="003761BA"/>
    <w:rPr>
      <w:rFonts w:ascii="Tahoma" w:eastAsia="Times New Roman" w:hAnsi="Tahoma" w:cs="Tahoma"/>
      <w:color w:val="000000"/>
      <w:sz w:val="16"/>
      <w:szCs w:val="16"/>
      <w:lang w:eastAsia="en-AU"/>
    </w:rPr>
  </w:style>
  <w:style w:type="character" w:styleId="Hyperlink">
    <w:name w:val="Hyperlink"/>
    <w:uiPriority w:val="99"/>
    <w:unhideWhenUsed/>
    <w:rsid w:val="007C1056"/>
    <w:rPr>
      <w:color w:val="0000FF"/>
      <w:u w:val="single"/>
    </w:rPr>
  </w:style>
  <w:style w:type="paragraph" w:customStyle="1" w:styleId="Talkingpoints-bullet">
    <w:name w:val="Talking points - bullet"/>
    <w:basedOn w:val="BodyText"/>
    <w:rsid w:val="009B4581"/>
    <w:pPr>
      <w:spacing w:after="0" w:line="480" w:lineRule="auto"/>
      <w:ind w:left="360" w:hanging="360"/>
      <w:jc w:val="both"/>
    </w:pPr>
    <w:rPr>
      <w:rFonts w:ascii="Arial" w:eastAsia="Batang" w:hAnsi="Arial"/>
      <w:color w:val="auto"/>
      <w:sz w:val="28"/>
      <w:lang w:eastAsia="en-US"/>
    </w:rPr>
  </w:style>
  <w:style w:type="paragraph" w:styleId="BodyText">
    <w:name w:val="Body Text"/>
    <w:basedOn w:val="Normal"/>
    <w:rsid w:val="009B458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achment%20-%20Homelessness%20to%20Housing%20Strate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802</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CharactersWithSpaces>
  <SharedDoc>false</SharedDoc>
  <HyperlinkBase>https://www.cabinet.qld.gov.au/documents/2013/Jun/Homelessness to housing/</HyperlinkBase>
  <HLinks>
    <vt:vector size="6" baseType="variant">
      <vt:variant>
        <vt:i4>2490380</vt:i4>
      </vt:variant>
      <vt:variant>
        <vt:i4>0</vt:i4>
      </vt:variant>
      <vt:variant>
        <vt:i4>0</vt:i4>
      </vt:variant>
      <vt:variant>
        <vt:i4>5</vt:i4>
      </vt:variant>
      <vt:variant>
        <vt:lpwstr>\\premiers\dpc\CABSECCOM\Right to Information - Cabinet\ToBeProcessed\2013\Jun\Homelessness to housing\Attachments\Attachment - Homelessness to Housing Strategy.PDF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2013-08-07T03:24:00Z</cp:lastPrinted>
  <dcterms:created xsi:type="dcterms:W3CDTF">2017-10-25T00:52:00Z</dcterms:created>
  <dcterms:modified xsi:type="dcterms:W3CDTF">2018-03-06T01:19:00Z</dcterms:modified>
  <cp:category>Housing</cp:category>
</cp:coreProperties>
</file>